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971F7" w:rsidRPr="009140CE" w:rsidRDefault="008E2EA7">
      <w:pPr>
        <w:jc w:val="center"/>
        <w:rPr>
          <w:b/>
          <w:sz w:val="24"/>
          <w:szCs w:val="24"/>
          <w:lang w:val="es-ES"/>
        </w:rPr>
      </w:pPr>
      <w:bookmarkStart w:id="0" w:name="_GoBack"/>
      <w:bookmarkEnd w:id="0"/>
      <w:r>
        <w:rPr>
          <w:b/>
          <w:sz w:val="24"/>
          <w:szCs w:val="24"/>
          <w:lang w:val="es-ES"/>
        </w:rPr>
        <w:t>Información de la Grupo de Trabajo sobre Banda Ancha del Condado de Dane</w:t>
      </w:r>
    </w:p>
    <w:p w14:paraId="00000002" w14:textId="77777777" w:rsidR="008971F7" w:rsidRPr="009140CE" w:rsidRDefault="008971F7">
      <w:pPr>
        <w:rPr>
          <w:sz w:val="24"/>
          <w:szCs w:val="24"/>
          <w:lang w:val="es-ES"/>
        </w:rPr>
      </w:pPr>
    </w:p>
    <w:p w14:paraId="00000004" w14:textId="77777777" w:rsidR="008971F7" w:rsidRPr="009140CE" w:rsidRDefault="008E2EA7">
      <w:pPr>
        <w:rPr>
          <w:b/>
          <w:sz w:val="24"/>
          <w:szCs w:val="24"/>
          <w:lang w:val="es-ES"/>
        </w:rPr>
      </w:pPr>
      <w:r>
        <w:rPr>
          <w:b/>
          <w:sz w:val="24"/>
          <w:szCs w:val="24"/>
          <w:lang w:val="es-ES"/>
        </w:rPr>
        <w:t>¿Qué es el Grupo de Trabajo sobre Banda Ancha?</w:t>
      </w:r>
    </w:p>
    <w:p w14:paraId="00000005" w14:textId="77777777" w:rsidR="008971F7" w:rsidRPr="009140CE" w:rsidRDefault="008971F7">
      <w:pPr>
        <w:rPr>
          <w:b/>
          <w:sz w:val="24"/>
          <w:szCs w:val="24"/>
          <w:lang w:val="es-ES"/>
        </w:rPr>
      </w:pPr>
    </w:p>
    <w:p w14:paraId="00000006" w14:textId="554AFCD4" w:rsidR="008971F7" w:rsidRPr="009140CE" w:rsidRDefault="008E2EA7">
      <w:pPr>
        <w:rPr>
          <w:sz w:val="24"/>
          <w:szCs w:val="24"/>
          <w:lang w:val="es-ES"/>
        </w:rPr>
      </w:pPr>
      <w:r>
        <w:rPr>
          <w:color w:val="363636"/>
          <w:sz w:val="24"/>
          <w:szCs w:val="24"/>
          <w:highlight w:val="white"/>
          <w:lang w:val="es-ES"/>
        </w:rPr>
        <w:t xml:space="preserve">En 2021, la Junta de Supervisores del Condado de Dane creó el Grupo de Trabajo sobre Banda Ancha del Condado de Dane. El Grupo de Trabajo de 15 miembros fue creado por la resolución </w:t>
      </w:r>
      <w:hyperlink r:id="rId5" w:history="1">
        <w:r>
          <w:rPr>
            <w:color w:val="9A0517"/>
            <w:sz w:val="24"/>
            <w:szCs w:val="24"/>
            <w:highlight w:val="white"/>
            <w:u w:val="single"/>
            <w:lang w:val="es-ES"/>
          </w:rPr>
          <w:t>2020 RES 415</w:t>
        </w:r>
      </w:hyperlink>
      <w:r>
        <w:rPr>
          <w:color w:val="363636"/>
          <w:sz w:val="24"/>
          <w:szCs w:val="24"/>
          <w:highlight w:val="white"/>
          <w:lang w:val="es-ES"/>
        </w:rPr>
        <w:t xml:space="preserve"> y se centra en cómo proporcionar acceso de banda ancha a todos los residentes del Condado de Dane, particularmente a aquellos que viven en áreas rurales donde el acceso de banda ancha puede ser deficiente o ni tan siquiera existir. El Grupo de Trabajo se reúne mensualmente para buscar soluciones a un servicio de banda ancha que resulta inadecuado. Esto incluye la recopilación de datos sobre poblaciones vulnerables y desatendidas y la asociación con las partes interesadas para identificar dónde hay banda ancha disponible y dónde no.</w:t>
      </w:r>
    </w:p>
    <w:p w14:paraId="00000007" w14:textId="77777777" w:rsidR="008971F7" w:rsidRPr="009140CE" w:rsidRDefault="008971F7">
      <w:pPr>
        <w:rPr>
          <w:b/>
          <w:sz w:val="24"/>
          <w:szCs w:val="24"/>
          <w:lang w:val="es-ES"/>
        </w:rPr>
      </w:pPr>
    </w:p>
    <w:p w14:paraId="00000008" w14:textId="50BD5960" w:rsidR="008971F7" w:rsidRPr="009140CE" w:rsidRDefault="008E2EA7">
      <w:pPr>
        <w:rPr>
          <w:b/>
          <w:sz w:val="24"/>
          <w:szCs w:val="24"/>
          <w:lang w:val="es-ES"/>
        </w:rPr>
      </w:pPr>
      <w:r>
        <w:rPr>
          <w:b/>
          <w:sz w:val="24"/>
          <w:szCs w:val="24"/>
          <w:lang w:val="es-ES"/>
        </w:rPr>
        <w:t>¿Cuáles son los objetivos del Grupo de Trabajo?</w:t>
      </w:r>
    </w:p>
    <w:p w14:paraId="00000009" w14:textId="77777777" w:rsidR="008971F7" w:rsidRPr="009140CE" w:rsidRDefault="008971F7">
      <w:pPr>
        <w:rPr>
          <w:color w:val="363636"/>
          <w:sz w:val="24"/>
          <w:szCs w:val="24"/>
          <w:highlight w:val="white"/>
          <w:lang w:val="es-ES"/>
        </w:rPr>
      </w:pPr>
    </w:p>
    <w:p w14:paraId="0000000A" w14:textId="29236096" w:rsidR="008971F7" w:rsidRPr="009140CE" w:rsidRDefault="008E2EA7">
      <w:pPr>
        <w:rPr>
          <w:color w:val="363636"/>
          <w:sz w:val="24"/>
          <w:szCs w:val="24"/>
          <w:highlight w:val="white"/>
          <w:lang w:val="es-ES"/>
        </w:rPr>
      </w:pPr>
      <w:r>
        <w:rPr>
          <w:color w:val="363636"/>
          <w:sz w:val="24"/>
          <w:szCs w:val="24"/>
          <w:highlight w:val="white"/>
          <w:lang w:val="es-ES"/>
        </w:rPr>
        <w:t>El Grupo de Trabajo tiene como objetivo aumentar la comprensión de la comunidad en general acerca de los desafíos a que se enfrenta el Condado de Dane en relación con un acceso a Internet de alta velocidad, confiable y asequible para el Condado en su conjunto. Además, el Grupo de Trabajo está esforzándose para preparar a los socios a nivel local en el Condado de Dane para que dispongan del contexto y el conocimiento (por ejemplo, mapas precisos, datos sobre velocidades, acceso, etc.) para solicitar diversas subvenciones y fondos para ampliar el acceso en las áreas del condado que tienen un servicio deficiente o no lo tienen, y asimismo, aumentar la conciencia acerca de los problemas a los que se enfrentan quienes no tienen acceso confiable a Internet.</w:t>
      </w:r>
    </w:p>
    <w:p w14:paraId="0000000B" w14:textId="77777777" w:rsidR="008971F7" w:rsidRPr="009140CE" w:rsidRDefault="008971F7">
      <w:pPr>
        <w:rPr>
          <w:color w:val="363636"/>
          <w:sz w:val="24"/>
          <w:szCs w:val="24"/>
          <w:highlight w:val="white"/>
          <w:lang w:val="es-ES"/>
        </w:rPr>
      </w:pPr>
    </w:p>
    <w:p w14:paraId="0000000C" w14:textId="733205FA" w:rsidR="008971F7" w:rsidRPr="009140CE" w:rsidRDefault="008E2EA7">
      <w:pPr>
        <w:rPr>
          <w:b/>
          <w:sz w:val="24"/>
          <w:szCs w:val="24"/>
          <w:lang w:val="es-ES"/>
        </w:rPr>
      </w:pPr>
      <w:r>
        <w:rPr>
          <w:b/>
          <w:sz w:val="24"/>
          <w:szCs w:val="24"/>
          <w:lang w:val="es-ES"/>
        </w:rPr>
        <w:t>¿Cómo va a lograr estos objetivos el Grupo de Trabajo?</w:t>
      </w:r>
    </w:p>
    <w:p w14:paraId="0000000D" w14:textId="77777777" w:rsidR="008971F7" w:rsidRPr="009140CE" w:rsidRDefault="008971F7">
      <w:pPr>
        <w:rPr>
          <w:b/>
          <w:sz w:val="24"/>
          <w:szCs w:val="24"/>
          <w:lang w:val="es-ES"/>
        </w:rPr>
      </w:pPr>
    </w:p>
    <w:p w14:paraId="0000000E" w14:textId="68C91C3C" w:rsidR="008971F7" w:rsidRPr="009140CE" w:rsidRDefault="008E2EA7" w:rsidP="009140CE">
      <w:pPr>
        <w:ind w:right="90"/>
        <w:rPr>
          <w:sz w:val="24"/>
          <w:szCs w:val="24"/>
          <w:highlight w:val="white"/>
          <w:lang w:val="es-ES"/>
        </w:rPr>
      </w:pPr>
      <w:r>
        <w:rPr>
          <w:color w:val="363636"/>
          <w:sz w:val="24"/>
          <w:szCs w:val="24"/>
          <w:highlight w:val="white"/>
          <w:lang w:val="es-ES"/>
        </w:rPr>
        <w:t>El Grupo de Trabajo se está dedicando a recopilar datos, investigar y explorar varios mecanismos de financiamiento, a colaborar direct</w:t>
      </w:r>
      <w:r w:rsidR="009140CE">
        <w:rPr>
          <w:color w:val="363636"/>
          <w:sz w:val="24"/>
          <w:szCs w:val="24"/>
          <w:highlight w:val="white"/>
          <w:lang w:val="es-ES"/>
        </w:rPr>
        <w:t>a</w:t>
      </w:r>
      <w:r>
        <w:rPr>
          <w:color w:val="363636"/>
          <w:sz w:val="24"/>
          <w:szCs w:val="24"/>
          <w:highlight w:val="white"/>
          <w:lang w:val="es-ES"/>
        </w:rPr>
        <w:t xml:space="preserve">mente con las partes interesadas para identificar dónde hay acceso a la banda ancha y dónde no, a buscar soluciones alternativas y hacer recomendaciones a la Junta del Condado sobre el papel a jugar por el Condado de Dane para facilitar la expansión de los servicios de banda ancha a los residentes. El Grupo de Trabajo celebrará dos audiencias públicas para escuchar a funcionarios locales y residentes sobre los desafíos relacionados con la banda ancha. </w:t>
      </w:r>
      <w:r>
        <w:rPr>
          <w:sz w:val="24"/>
          <w:szCs w:val="24"/>
          <w:highlight w:val="white"/>
          <w:lang w:val="es-ES"/>
        </w:rPr>
        <w:t xml:space="preserve">El Grupo de Trabajo está preparándose para realizar una encuesta entre los residentes rurales en áreas específicas para identificar hogares y vecindarios en los que el servicio no está disponible, y tanto las comunidades como los proveedores de servicio de Internet podrán usar esta información para poder solicitar subvenciones para ampliar el acceso a estas áreas. </w:t>
      </w:r>
    </w:p>
    <w:p w14:paraId="0000000F" w14:textId="77777777" w:rsidR="008971F7" w:rsidRPr="009140CE" w:rsidRDefault="008971F7">
      <w:pPr>
        <w:rPr>
          <w:color w:val="363636"/>
          <w:sz w:val="24"/>
          <w:szCs w:val="24"/>
          <w:highlight w:val="white"/>
          <w:lang w:val="es-ES"/>
        </w:rPr>
      </w:pPr>
    </w:p>
    <w:p w14:paraId="00000011" w14:textId="66C50949" w:rsidR="008971F7" w:rsidRPr="009140CE" w:rsidRDefault="008E2EA7">
      <w:pPr>
        <w:rPr>
          <w:b/>
          <w:sz w:val="24"/>
          <w:szCs w:val="24"/>
          <w:lang w:val="es-ES"/>
        </w:rPr>
      </w:pPr>
      <w:r>
        <w:rPr>
          <w:b/>
          <w:sz w:val="24"/>
          <w:szCs w:val="24"/>
          <w:lang w:val="es-ES"/>
        </w:rPr>
        <w:t xml:space="preserve">Puede encontrar más información en el </w:t>
      </w:r>
      <w:hyperlink r:id="rId6" w:history="1">
        <w:r w:rsidR="00E874A0" w:rsidRPr="00B47C25">
          <w:rPr>
            <w:rStyle w:val="Hyperlink"/>
            <w:b/>
            <w:sz w:val="24"/>
            <w:szCs w:val="24"/>
            <w:lang w:val="es-ES"/>
          </w:rPr>
          <w:t>sitio web del Grupo de Trabajo</w:t>
        </w:r>
      </w:hyperlink>
      <w:r>
        <w:rPr>
          <w:b/>
          <w:sz w:val="24"/>
          <w:szCs w:val="24"/>
          <w:lang w:val="es-ES"/>
        </w:rPr>
        <w:t xml:space="preserve">: </w:t>
      </w:r>
    </w:p>
    <w:p w14:paraId="00000012" w14:textId="77777777" w:rsidR="008971F7" w:rsidRPr="009140CE" w:rsidRDefault="008971F7">
      <w:pPr>
        <w:rPr>
          <w:b/>
          <w:sz w:val="24"/>
          <w:szCs w:val="24"/>
          <w:lang w:val="es-ES"/>
        </w:rPr>
      </w:pPr>
    </w:p>
    <w:p w14:paraId="401F9F3E" w14:textId="4A8CEC77" w:rsidR="00E874A0" w:rsidRPr="009140CE" w:rsidRDefault="00D53617">
      <w:pPr>
        <w:rPr>
          <w:sz w:val="24"/>
          <w:szCs w:val="24"/>
          <w:lang w:val="es-ES"/>
        </w:rPr>
      </w:pPr>
      <w:hyperlink r:id="rId7" w:history="1">
        <w:r w:rsidR="000344AB">
          <w:rPr>
            <w:color w:val="1155CC"/>
            <w:sz w:val="24"/>
            <w:szCs w:val="24"/>
            <w:u w:val="single"/>
            <w:lang w:val="es-ES"/>
          </w:rPr>
          <w:t>https://board.countyofdane.com/initiatives/Broadband-Task-Force</w:t>
        </w:r>
      </w:hyperlink>
      <w:r w:rsidR="000344AB">
        <w:rPr>
          <w:sz w:val="24"/>
          <w:szCs w:val="24"/>
          <w:lang w:val="es-ES"/>
        </w:rPr>
        <w:t xml:space="preserve"> </w:t>
      </w:r>
    </w:p>
    <w:sectPr w:rsidR="00E874A0" w:rsidRPr="009140CE" w:rsidSect="009140CE">
      <w:pgSz w:w="12240" w:h="15840"/>
      <w:pgMar w:top="810" w:right="1440" w:bottom="81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1F7"/>
    <w:rsid w:val="000344AB"/>
    <w:rsid w:val="008971F7"/>
    <w:rsid w:val="008E2EA7"/>
    <w:rsid w:val="009140CE"/>
    <w:rsid w:val="00B47C25"/>
    <w:rsid w:val="00D53617"/>
    <w:rsid w:val="00E87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48CC4"/>
  <w15:docId w15:val="{44F300F7-81F1-4C15-831A-FF6F38903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B47C25"/>
    <w:rPr>
      <w:color w:val="0000FF" w:themeColor="hyperlink"/>
      <w:u w:val="single"/>
    </w:rPr>
  </w:style>
  <w:style w:type="character" w:styleId="FollowedHyperlink">
    <w:name w:val="FollowedHyperlink"/>
    <w:basedOn w:val="DefaultParagraphFont"/>
    <w:uiPriority w:val="99"/>
    <w:semiHidden/>
    <w:unhideWhenUsed/>
    <w:rsid w:val="008E2E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oard.countyofdane.com/initiatives/Broadband-Task-Forc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oard.countyofdane.com/initiatives/Broadband-Task-Force" TargetMode="External"/><Relationship Id="rId5" Type="http://schemas.openxmlformats.org/officeDocument/2006/relationships/hyperlink" Target="https://dane.legistar.com/View.ashx?M=F&amp;ID=9254563&amp;GUID=ED7C9F09-94FD-4083-A837-2EC150A97BC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B3817-113D-46AF-9DC3-E27F12737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Kuhl, Lauren</dc:creator>
  <cp:lastModifiedBy>Kuhl, Lauren</cp:lastModifiedBy>
  <cp:revision>2</cp:revision>
  <dcterms:created xsi:type="dcterms:W3CDTF">2022-02-01T16:11:00Z</dcterms:created>
  <dcterms:modified xsi:type="dcterms:W3CDTF">2022-02-01T16:11:00Z</dcterms:modified>
</cp:coreProperties>
</file>